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42" w:rsidRPr="00E22F42" w:rsidRDefault="00E22F42" w:rsidP="00E22F42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>
        <w:rPr>
          <w:rFonts w:cs="Arial" w:hint="cs"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08817942" wp14:editId="6A15882E">
            <wp:simplePos x="0" y="0"/>
            <wp:positionH relativeFrom="column">
              <wp:posOffset>4747260</wp:posOffset>
            </wp:positionH>
            <wp:positionV relativeFrom="paragraph">
              <wp:posOffset>0</wp:posOffset>
            </wp:positionV>
            <wp:extent cx="1222375" cy="1579880"/>
            <wp:effectExtent l="0" t="0" r="0" b="127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31fe86-9e2e-4580-aa4f-d1160679809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F42">
        <w:rPr>
          <w:rFonts w:ascii="Calibri" w:eastAsia="Times New Roman" w:hAnsi="Calibri" w:cs="Calibri"/>
          <w:color w:val="000000"/>
          <w:bdr w:val="single" w:sz="6" w:space="1" w:color="C0C0C0" w:frame="1"/>
        </w:rPr>
        <w:br/>
      </w:r>
      <w:r w:rsidRPr="00E22F4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6AB33930" wp14:editId="78A5C8E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3" name="alttext-image" descr="https://www.translatoruser.net/bvsandbox.aspx?&amp;from=ar&amp;to=en&amp;csId=fdadef64-6e3e-4689-8e64-8a32bf8a9d86&amp;usId=973193e6-a0a9-44ba-9f69-3648125f48f7&amp;ac=true&amp;bvrpx=false&amp;bvrpp=&amp;dt=2024%2F3%2F13%206%3A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0625" id="alttext-image" o:spid="_x0000_s1026" alt="https://www.translatoruser.net/bvsandbox.aspx?&amp;from=ar&amp;to=en&amp;csId=fdadef64-6e3e-4689-8e64-8a32bf8a9d86&amp;usId=973193e6-a0a9-44ba-9f69-3648125f48f7&amp;ac=true&amp;bvrpx=false&amp;bvrpp=&amp;dt=2024%2F3%2F13%206%3A55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IMJE108DAACnBgAADgAAAAAAAAAAAAAAAAAuAgAAZHJz&#10;L2Uyb0RvYy54bWxQSwECLQAUAAYACAAAACEAZFT7k9gAAAADAQAADwAAAAAAAAAAAAAAAACpBQAA&#10;ZHJzL2Rvd25yZXYueG1sUEsFBgAAAAAEAAQA8wAAAK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E22F42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E22F42" w:rsidRPr="00E22F42" w:rsidRDefault="00E22F42" w:rsidP="00E22F42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E22F42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E22F42" w:rsidRPr="00E22F42" w:rsidRDefault="00E22F42" w:rsidP="00E22F42">
      <w:pPr>
        <w:spacing w:line="550" w:lineRule="atLeast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E22F42" w:rsidRPr="00E22F42" w:rsidRDefault="00E22F42" w:rsidP="00E22F42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proofErr w:type="spellStart"/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Walaa</w:t>
      </w:r>
      <w:proofErr w:type="spellEnd"/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Fakhri</w:t>
      </w:r>
      <w:proofErr w:type="spellEnd"/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Ali </w:t>
      </w:r>
      <w:proofErr w:type="spellStart"/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Abd</w:t>
      </w:r>
      <w:proofErr w:type="spellEnd"/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E22F42" w:rsidRPr="00E22F42" w:rsidRDefault="00E22F42" w:rsidP="00E22F42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Babylon - 5/10/1992.</w:t>
      </w:r>
    </w:p>
    <w:p w:rsidR="00E22F42" w:rsidRPr="00E22F42" w:rsidRDefault="00E22F42" w:rsidP="00E22F42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Married.</w:t>
      </w:r>
    </w:p>
    <w:p w:rsidR="00E22F42" w:rsidRPr="00E22F42" w:rsidRDefault="00E22F42" w:rsidP="00E22F42">
      <w:pPr>
        <w:shd w:val="clear" w:color="auto" w:fill="F0F0A0"/>
        <w:spacing w:line="480" w:lineRule="auto"/>
        <w:rPr>
          <w:rFonts w:ascii="Calibri" w:eastAsia="Times New Roman" w:hAnsi="Calibri" w:cs="Calibri"/>
          <w:color w:val="0F0F5F"/>
          <w:lang w:val="en"/>
        </w:rPr>
      </w:pPr>
      <w:r w:rsidRPr="00E22F42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Current residential address:</w:t>
      </w:r>
      <w:r w:rsidRPr="00E22F42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 Babylon / </w:t>
      </w:r>
      <w:proofErr w:type="spellStart"/>
      <w:r w:rsidRPr="00E22F42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Hilla</w:t>
      </w:r>
      <w:proofErr w:type="spellEnd"/>
      <w:r w:rsidRPr="00E22F42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.</w:t>
      </w:r>
    </w:p>
    <w:p w:rsidR="00E22F42" w:rsidRPr="00E22F42" w:rsidRDefault="00E22F42" w:rsidP="00E22F42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Phone and WhatsApp number:</w:t>
      </w:r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(07714474378).</w:t>
      </w:r>
    </w:p>
    <w:p w:rsidR="00E22F42" w:rsidRPr="00E22F42" w:rsidRDefault="00E22F42" w:rsidP="00E22F42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Approved </w:t>
      </w:r>
      <w:proofErr w:type="gramStart"/>
      <w:r w:rsidRPr="00E22F4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Email :</w:t>
      </w:r>
      <w:proofErr w:type="gramEnd"/>
      <w:r w:rsidRPr="00E22F42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walaa.900800@gmail.com</w:t>
      </w:r>
    </w:p>
    <w:p w:rsidR="00E22F42" w:rsidRDefault="00E22F42" w:rsidP="00E22F42">
      <w:pPr>
        <w:spacing w:line="480" w:lineRule="auto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  <w:r w:rsidRPr="00E22F4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Languages I am </w:t>
      </w:r>
      <w:proofErr w:type="gramStart"/>
      <w:r w:rsidRPr="00E22F4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fluent</w:t>
      </w:r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E22F4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E22F4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E22F42" w:rsidRDefault="00E22F42" w:rsidP="00E22F42">
      <w:pPr>
        <w:spacing w:line="660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E22F42" w:rsidRDefault="00E22F42" w:rsidP="00E22F42">
      <w:pPr>
        <w:spacing w:line="660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E22F42" w:rsidRDefault="00E22F42" w:rsidP="00E22F42">
      <w:pPr>
        <w:spacing w:line="660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E22F42" w:rsidRPr="00E22F42" w:rsidRDefault="00E22F42" w:rsidP="00E22F42">
      <w:pPr>
        <w:spacing w:line="235" w:lineRule="atLeast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E22F42" w:rsidRPr="00E22F42" w:rsidRDefault="00E22F42" w:rsidP="00E22F42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lastRenderedPageBreak/>
        <w:t>First: Information of scientific certificates, scientific title and place of work</w:t>
      </w:r>
    </w:p>
    <w:p w:rsidR="00E22F42" w:rsidRPr="00E22F42" w:rsidRDefault="00E22F42" w:rsidP="00E22F42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E22F4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a bachelor's degree in law</w:t>
      </w:r>
      <w:r w:rsidRPr="00E22F42">
        <w:rPr>
          <w:rFonts w:ascii="Calibri" w:eastAsia="Times New Roman" w:hAnsi="Calibri" w:cs="Calibri"/>
          <w:color w:val="000000"/>
          <w:lang w:val="en"/>
        </w:rPr>
        <w:t>,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Islamic University of Babylon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2016/2017.</w:t>
      </w:r>
    </w:p>
    <w:p w:rsidR="00E22F42" w:rsidRPr="00E22F42" w:rsidRDefault="00E22F42" w:rsidP="00E22F42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E22F4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/>
        </w:rPr>
        <w:t>Master's degree in public law from Iran, University of Qom 2022-</w:t>
      </w:r>
      <w:proofErr w:type="gramStart"/>
      <w:r w:rsidRPr="00E22F42">
        <w:rPr>
          <w:rFonts w:ascii="Arial" w:eastAsia="Times New Roman" w:hAnsi="Arial" w:cs="Arial"/>
          <w:color w:val="000000"/>
          <w:sz w:val="32"/>
          <w:szCs w:val="32"/>
          <w:lang w:val="en"/>
        </w:rPr>
        <w:t>2023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bidi="ar-IQ"/>
        </w:rPr>
        <w:t> .</w:t>
      </w:r>
      <w:proofErr w:type="gramEnd"/>
    </w:p>
    <w:p w:rsidR="00E22F42" w:rsidRPr="00E22F42" w:rsidRDefault="00E22F42" w:rsidP="00E22F42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E22F4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/>
        </w:rPr>
        <w:t>PhD student</w:t>
      </w:r>
    </w:p>
    <w:p w:rsidR="00E22F42" w:rsidRPr="00E22F42" w:rsidRDefault="00E22F42" w:rsidP="00E22F42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E22F4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Teaching at Al-Safwa University College, Department of Law, the date of fatigue 23/8/2023.</w:t>
      </w:r>
    </w:p>
    <w:p w:rsidR="00E22F42" w:rsidRPr="00E22F42" w:rsidRDefault="00E22F42" w:rsidP="00E22F42">
      <w:pPr>
        <w:spacing w:after="12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E22F4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the scientific title of assistant lecturer issued by Al-Safwa University</w:t>
      </w:r>
      <w:r w:rsidRPr="00E22F42">
        <w:rPr>
          <w:rFonts w:ascii="Calibri" w:eastAsia="Times New Roman" w:hAnsi="Calibri" w:cs="Calibri" w:hint="cs"/>
          <w:color w:val="000000"/>
          <w:sz w:val="32"/>
          <w:szCs w:val="32"/>
          <w:lang w:val="en" w:bidi="ar-IQ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College under Administrative Order 9669</w:t>
      </w:r>
    </w:p>
    <w:p w:rsidR="00E22F42" w:rsidRPr="00E22F42" w:rsidRDefault="00E22F42" w:rsidP="00E22F42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E22F4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E22F42" w:rsidRPr="00E22F42" w:rsidRDefault="00E22F42" w:rsidP="00E22F42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E22F42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E22F42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/>
        </w:rPr>
        <w:t>Human rights.</w:t>
      </w:r>
    </w:p>
    <w:p w:rsidR="00E22F42" w:rsidRPr="00E22F42" w:rsidRDefault="00E22F42" w:rsidP="00E22F42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E22F42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E22F42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/>
        </w:rPr>
        <w:t>Democracy.</w:t>
      </w:r>
    </w:p>
    <w:p w:rsidR="00E22F42" w:rsidRPr="00E22F42" w:rsidRDefault="00E22F42" w:rsidP="00E22F42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E22F42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E22F42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/>
        </w:rPr>
        <w:t>Crimes of the Baath regime</w:t>
      </w:r>
    </w:p>
    <w:p w:rsidR="00E22F42" w:rsidRPr="00E22F42" w:rsidRDefault="00E22F42" w:rsidP="00E22F4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E22F42" w:rsidRPr="00E22F42" w:rsidRDefault="00E22F42" w:rsidP="00E22F42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E22F42" w:rsidRPr="00E22F42" w:rsidRDefault="00E22F42" w:rsidP="00E22F42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investigative committee at the Faculty of the University Elite.</w:t>
      </w:r>
    </w:p>
    <w:p w:rsidR="00E22F42" w:rsidRPr="00E22F42" w:rsidRDefault="00E22F42" w:rsidP="00E22F42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examination committees in the Department of Law.</w:t>
      </w:r>
    </w:p>
    <w:p w:rsidR="00E22F42" w:rsidRPr="00E22F42" w:rsidRDefault="00E22F42" w:rsidP="00E22F42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Iraqi Bar Association</w:t>
      </w:r>
    </w:p>
    <w:p w:rsidR="00E22F42" w:rsidRPr="00E22F42" w:rsidRDefault="00E22F42" w:rsidP="00E22F42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Iraqi Academics Syndicate</w:t>
      </w:r>
    </w:p>
    <w:p w:rsidR="00E22F42" w:rsidRPr="00E22F42" w:rsidRDefault="00E22F42" w:rsidP="00E22F42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Fourth: Conferences, seminars and scientific seminars in which they participated:</w:t>
      </w:r>
    </w:p>
    <w:p w:rsidR="00E22F42" w:rsidRPr="00E22F42" w:rsidRDefault="00E22F42" w:rsidP="00E22F42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An educational seminar on 24/1/2023 on (the legal framework for cross-border crimes, drug crimes, for example), which targeted a number of activists, civil society organizations and security services</w:t>
      </w:r>
    </w:p>
    <w:p w:rsidR="00E22F42" w:rsidRPr="00E22F42" w:rsidRDefault="00E22F42" w:rsidP="00E22F42">
      <w:pPr>
        <w:spacing w:after="0" w:line="235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lastRenderedPageBreak/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 workshop on 13/2/2023 on (crimes of genocide and crimes against humanity), which targeted a number of employees, media and clerics</w:t>
      </w:r>
    </w:p>
    <w:p w:rsidR="00E22F42" w:rsidRPr="00E22F42" w:rsidRDefault="00E22F42" w:rsidP="00E22F42">
      <w:pPr>
        <w:spacing w:after="0" w:line="235" w:lineRule="atLeast"/>
        <w:ind w:right="284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color w:val="000000"/>
          <w:sz w:val="32"/>
          <w:szCs w:val="32"/>
          <w:lang w:bidi="ar-MA"/>
        </w:rPr>
        <w:t> </w:t>
      </w:r>
    </w:p>
    <w:p w:rsidR="00E22F42" w:rsidRPr="00E22F42" w:rsidRDefault="00E22F42" w:rsidP="00E22F42">
      <w:pPr>
        <w:spacing w:after="0" w:line="235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Workshop on 12/4/2024 on (International Criminal Court), which targeted a number of activists and civil society organizations</w:t>
      </w:r>
    </w:p>
    <w:p w:rsidR="00E22F42" w:rsidRPr="00E22F42" w:rsidRDefault="00E22F42" w:rsidP="00E22F42">
      <w:pPr>
        <w:spacing w:after="0" w:line="235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 conference on sustainable development on 18/7/2023 targeting a number of academics, lawyers, activists, education and security services</w:t>
      </w:r>
    </w:p>
    <w:p w:rsidR="00E22F42" w:rsidRPr="00E22F42" w:rsidRDefault="00E22F42" w:rsidP="00E22F42">
      <w:pPr>
        <w:spacing w:after="0" w:line="235" w:lineRule="atLeast"/>
        <w:ind w:right="284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color w:val="000000"/>
          <w:sz w:val="32"/>
          <w:szCs w:val="32"/>
          <w:lang w:bidi="ar-MA"/>
        </w:rPr>
        <w:t> </w:t>
      </w:r>
    </w:p>
    <w:p w:rsidR="00E22F42" w:rsidRPr="00E22F42" w:rsidRDefault="00E22F42" w:rsidP="00E22F42">
      <w:pPr>
        <w:spacing w:after="0" w:line="235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lang w:val="en"/>
        </w:rPr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 workshop on 7/8/2023 on (Human Trafficking Law), which targeted a group of organizations, the Committee to Combat Human Trafficking, clerics, the Human Rights Commission and tribal sheikhs</w:t>
      </w:r>
    </w:p>
    <w:p w:rsidR="00E22F42" w:rsidRPr="00E22F42" w:rsidRDefault="00E22F42" w:rsidP="00E22F42">
      <w:pPr>
        <w:spacing w:after="0" w:line="235" w:lineRule="atLeast"/>
        <w:ind w:right="720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color w:val="000000"/>
          <w:sz w:val="32"/>
          <w:szCs w:val="32"/>
          <w:lang w:bidi="ar-MA"/>
        </w:rPr>
        <w:t> </w:t>
      </w:r>
    </w:p>
    <w:p w:rsidR="00E22F42" w:rsidRPr="00E22F42" w:rsidRDefault="00E22F42" w:rsidP="00E22F42">
      <w:pPr>
        <w:spacing w:after="0" w:line="235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22F42">
        <w:rPr>
          <w:rFonts w:ascii="Wingdings" w:eastAsia="Times New Roman" w:hAnsi="Wingdings" w:cs="Calibri"/>
          <w:color w:val="C00000"/>
          <w:lang w:val="en"/>
        </w:rPr>
        <w:t></w:t>
      </w:r>
      <w:r w:rsidRPr="00E22F4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Accepting a research and an invitation to deliver it at the third integrated scientific conference of the College of Imam Al-</w:t>
      </w:r>
      <w:proofErr w:type="spellStart"/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Kazim</w:t>
      </w:r>
      <w:proofErr w:type="spellEnd"/>
      <w:r w:rsidRPr="00E22F42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, Diwaniyah Departments with the Cambridge International Journal, tagged (Academic Thought is a means for the growth and development of societies), which was held physically on 9/20/2023</w:t>
      </w:r>
    </w:p>
    <w:p w:rsidR="00E22F42" w:rsidRPr="00E22F42" w:rsidRDefault="00E22F42" w:rsidP="00E22F42">
      <w:pPr>
        <w:spacing w:line="235" w:lineRule="atLeast"/>
        <w:ind w:right="720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color w:val="000000"/>
          <w:sz w:val="32"/>
          <w:szCs w:val="32"/>
          <w:lang w:bidi="ar-MA"/>
        </w:rPr>
        <w:t> </w:t>
      </w:r>
    </w:p>
    <w:p w:rsidR="00E22F42" w:rsidRPr="00E22F42" w:rsidRDefault="00E22F42" w:rsidP="00E22F42">
      <w:pPr>
        <w:spacing w:after="0" w:line="235" w:lineRule="atLeast"/>
        <w:ind w:right="360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color w:val="000000"/>
          <w:sz w:val="32"/>
          <w:szCs w:val="32"/>
          <w:lang w:bidi="ar-MA"/>
        </w:rPr>
        <w:t>  </w:t>
      </w:r>
    </w:p>
    <w:p w:rsidR="00E22F42" w:rsidRPr="00E22F42" w:rsidRDefault="00E22F42" w:rsidP="00E22F42">
      <w:pPr>
        <w:spacing w:after="0" w:line="330" w:lineRule="atLeast"/>
        <w:rPr>
          <w:rFonts w:ascii="Calibri" w:eastAsia="Times New Roman" w:hAnsi="Calibri" w:cs="Calibri"/>
          <w:color w:val="000000"/>
        </w:rPr>
      </w:pPr>
      <w:r w:rsidRPr="00E22F42">
        <w:rPr>
          <w:rFonts w:ascii="Arial" w:eastAsia="Times New Roman" w:hAnsi="Arial" w:cs="Arial"/>
          <w:color w:val="000000"/>
        </w:rPr>
        <w:t> </w:t>
      </w:r>
    </w:p>
    <w:p w:rsidR="00A57F28" w:rsidRDefault="00A57F28"/>
    <w:sectPr w:rsidR="00A57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21"/>
    <w:rsid w:val="00502721"/>
    <w:rsid w:val="00A57F28"/>
    <w:rsid w:val="00E2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246E"/>
  <w15:chartTrackingRefBased/>
  <w15:docId w15:val="{7AC65D65-B797-4635-B7C3-A08942FC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5947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3451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090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2072</Characters>
  <Application>Microsoft Office Word</Application>
  <DocSecurity>0</DocSecurity>
  <Lines>17</Lines>
  <Paragraphs>4</Paragraphs>
  <ScaleCrop>false</ScaleCrop>
  <Company>SACC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2024-03-13T06:56:00Z</dcterms:created>
  <dcterms:modified xsi:type="dcterms:W3CDTF">2024-03-13T06:57:00Z</dcterms:modified>
</cp:coreProperties>
</file>