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B4" w:rsidRPr="00F524B4" w:rsidRDefault="00F524B4" w:rsidP="00F524B4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rFonts w:ascii="ae_AlArabiya" w:eastAsia="Calibri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62336" behindDoc="0" locked="0" layoutInCell="1" allowOverlap="1" wp14:anchorId="72CB0665" wp14:editId="71C13757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057275" cy="1343660"/>
            <wp:effectExtent l="0" t="0" r="9525" b="889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7ff3d0-e52b-408b-a936-d2785778bf1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4B4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F524B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23208C72" wp14:editId="32B8C64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alttext-image" descr="https://www.translatoruser.net/bvsandbox.aspx?&amp;from=ar&amp;to=en&amp;csId=fdadef64-6e3e-4689-8e64-8a32bf8a9d86&amp;usId=973193e6-a0a9-44ba-9f69-3648125f48f7&amp;ac=true&amp;bvrpx=false&amp;bvrpp=&amp;dt=2024%2F3%2F13%206%3A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8C58C" id="alttext-image" o:spid="_x0000_s1026" alt="https://www.translatoruser.net/bvsandbox.aspx?&amp;from=ar&amp;to=en&amp;csId=fdadef64-6e3e-4689-8e64-8a32bf8a9d86&amp;usId=973193e6-a0a9-44ba-9f69-3648125f48f7&amp;ac=true&amp;bvrpx=false&amp;bvrpp=&amp;dt=2024%2F3%2F13%206%3A52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Z/OU1E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F524B4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F524B4" w:rsidRPr="00F524B4" w:rsidRDefault="00F524B4" w:rsidP="00F524B4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F524B4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F524B4" w:rsidRPr="00F524B4" w:rsidRDefault="00F524B4" w:rsidP="00F524B4">
      <w:pPr>
        <w:spacing w:line="480" w:lineRule="auto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F524B4" w:rsidRPr="00F524B4" w:rsidRDefault="00F524B4" w:rsidP="00F524B4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proofErr w:type="spellStart"/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Makki</w:t>
      </w:r>
      <w:proofErr w:type="spellEnd"/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Kazem</w:t>
      </w:r>
      <w:proofErr w:type="spellEnd"/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Abdul Abbas Al-</w:t>
      </w:r>
      <w:proofErr w:type="spellStart"/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Jubouri</w:t>
      </w:r>
      <w:proofErr w:type="spellEnd"/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F524B4" w:rsidRPr="00F524B4" w:rsidRDefault="00F524B4" w:rsidP="00F524B4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birth:</w:t>
      </w:r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Iraq / Karbala - 1962.</w:t>
      </w:r>
    </w:p>
    <w:p w:rsidR="00F524B4" w:rsidRPr="00F524B4" w:rsidRDefault="00F524B4" w:rsidP="00F524B4">
      <w:pPr>
        <w:shd w:val="clear" w:color="auto" w:fill="F0F0A0"/>
        <w:spacing w:line="480" w:lineRule="auto"/>
        <w:rPr>
          <w:rFonts w:ascii="Calibri" w:eastAsia="Times New Roman" w:hAnsi="Calibri" w:cs="Calibri"/>
          <w:color w:val="0F0F5F"/>
          <w:lang w:val="en"/>
        </w:rPr>
      </w:pPr>
      <w:r w:rsidRPr="00F524B4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Marital Status:</w:t>
      </w:r>
      <w:r w:rsidRPr="00F524B4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Married.</w:t>
      </w:r>
    </w:p>
    <w:p w:rsidR="00F524B4" w:rsidRPr="00F524B4" w:rsidRDefault="00F524B4" w:rsidP="00F524B4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Karbala / Indian district.</w:t>
      </w:r>
    </w:p>
    <w:p w:rsidR="00F524B4" w:rsidRPr="00F524B4" w:rsidRDefault="00F524B4" w:rsidP="00F524B4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Phone and WhatsApp number:</w:t>
      </w:r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(07802554219).</w:t>
      </w:r>
    </w:p>
    <w:p w:rsidR="00F524B4" w:rsidRPr="00F524B4" w:rsidRDefault="00F524B4" w:rsidP="00F524B4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F524B4">
        <w:rPr>
          <w:rFonts w:ascii="Calibri" w:eastAsia="Times New Roman" w:hAnsi="Calibri" w:cs="Calibri"/>
          <w:color w:val="0070C0"/>
          <w:sz w:val="36"/>
          <w:szCs w:val="36"/>
          <w:u w:val="single"/>
          <w:lang w:val="en"/>
        </w:rPr>
        <w:t>mkyaljbwrya@gmail.com</w:t>
      </w:r>
    </w:p>
    <w:p w:rsidR="00F524B4" w:rsidRPr="00F524B4" w:rsidRDefault="00F524B4" w:rsidP="00F524B4">
      <w:pPr>
        <w:spacing w:line="480" w:lineRule="auto"/>
        <w:rPr>
          <w:rFonts w:ascii="Calibri" w:eastAsia="Times New Roman" w:hAnsi="Calibri" w:cs="Calibri"/>
          <w:color w:val="000000"/>
          <w:lang w:val="en"/>
        </w:rPr>
      </w:pPr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F524B4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F524B4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F524B4" w:rsidRPr="00F524B4" w:rsidRDefault="00F524B4" w:rsidP="00F524B4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  <w:t> </w:t>
      </w:r>
    </w:p>
    <w:p w:rsidR="00F524B4" w:rsidRPr="00F524B4" w:rsidRDefault="00F524B4" w:rsidP="00F524B4">
      <w:pPr>
        <w:spacing w:line="235" w:lineRule="atLeast"/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</w:pPr>
      <w:r w:rsidRPr="00F524B4">
        <w:rPr>
          <w:rFonts w:ascii="Arial" w:eastAsia="Times New Roman" w:hAnsi="Arial" w:cs="Arial"/>
          <w:b/>
          <w:bCs/>
          <w:color w:val="ED7D31"/>
          <w:sz w:val="32"/>
          <w:szCs w:val="32"/>
          <w:lang w:bidi="ar-IQ"/>
        </w:rPr>
        <w:t> </w:t>
      </w:r>
      <w:bookmarkStart w:id="0" w:name="_GoBack"/>
      <w:bookmarkEnd w:id="0"/>
    </w:p>
    <w:p w:rsidR="00F524B4" w:rsidRPr="00F524B4" w:rsidRDefault="00F524B4" w:rsidP="00F524B4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lastRenderedPageBreak/>
        <w:t>First: Information of scientific certificates, scientific title and place of work</w:t>
      </w:r>
    </w:p>
    <w:p w:rsidR="00F524B4" w:rsidRPr="00F524B4" w:rsidRDefault="00F524B4" w:rsidP="00F524B4">
      <w:pPr>
        <w:spacing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He holds a bachelor's degree in law, </w:t>
      </w:r>
      <w:proofErr w:type="spellStart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Ahl</w:t>
      </w:r>
      <w:proofErr w:type="spellEnd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MA"/>
        </w:rPr>
        <w:t>al-Bayt</w:t>
      </w:r>
      <w:r w:rsidRPr="00F524B4"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  <w:t> University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bidi="ar-MA"/>
        </w:rPr>
        <w:t>  </w:t>
      </w:r>
    </w:p>
    <w:p w:rsidR="00F524B4" w:rsidRPr="00F524B4" w:rsidRDefault="00F524B4" w:rsidP="00F524B4">
      <w:pPr>
        <w:spacing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public law from Iran, Al-Mustafa International University</w:t>
      </w:r>
    </w:p>
    <w:p w:rsidR="00F524B4" w:rsidRPr="00F524B4" w:rsidRDefault="00F524B4" w:rsidP="00F524B4">
      <w:pPr>
        <w:spacing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doctorate degree in public law from Iran, Al-Mustafa International University</w:t>
      </w:r>
    </w:p>
    <w:p w:rsidR="00F524B4" w:rsidRPr="00F524B4" w:rsidRDefault="00F524B4" w:rsidP="00F524B4">
      <w:pPr>
        <w:spacing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Al-Safwa University College, Department of Law.</w:t>
      </w:r>
    </w:p>
    <w:p w:rsidR="00F524B4" w:rsidRPr="00F524B4" w:rsidRDefault="00F524B4" w:rsidP="00F524B4">
      <w:pPr>
        <w:spacing w:after="120"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the scientific title of Assistant Doctor issued by Al-Safwa University College.</w:t>
      </w:r>
    </w:p>
    <w:p w:rsidR="00F524B4" w:rsidRPr="00F524B4" w:rsidRDefault="00F524B4" w:rsidP="00F524B4">
      <w:pPr>
        <w:spacing w:after="0" w:line="257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Symbol" w:eastAsia="Times New Roman" w:hAnsi="Symbol" w:cs="Times New Roman"/>
          <w:color w:val="C00000"/>
          <w:sz w:val="32"/>
          <w:szCs w:val="32"/>
        </w:rPr>
        <w:t>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F524B4" w:rsidRPr="00F524B4" w:rsidRDefault="00F524B4" w:rsidP="00F524B4">
      <w:pPr>
        <w:spacing w:after="0" w:line="240" w:lineRule="auto"/>
        <w:ind w:righ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Wingdings" w:eastAsia="Times New Roman" w:hAnsi="Wingdings" w:cs="Times New Roman"/>
          <w:color w:val="FF0000"/>
          <w:sz w:val="32"/>
          <w:szCs w:val="32"/>
        </w:rPr>
        <w:t></w:t>
      </w:r>
      <w:r w:rsidRPr="00F524B4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/>
        </w:rPr>
        <w:t>Constitutional</w:t>
      </w:r>
    </w:p>
    <w:p w:rsidR="00F524B4" w:rsidRPr="00F524B4" w:rsidRDefault="00F524B4" w:rsidP="00F524B4">
      <w:pPr>
        <w:spacing w:after="0" w:line="240" w:lineRule="auto"/>
        <w:ind w:righ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24B4">
        <w:rPr>
          <w:rFonts w:ascii="Wingdings" w:eastAsia="Times New Roman" w:hAnsi="Wingdings" w:cs="Times New Roman"/>
          <w:color w:val="FF0000"/>
          <w:sz w:val="32"/>
          <w:szCs w:val="32"/>
        </w:rPr>
        <w:t></w:t>
      </w:r>
      <w:r w:rsidRPr="00F524B4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/>
        </w:rPr>
        <w:t>Implementation</w:t>
      </w:r>
    </w:p>
    <w:p w:rsidR="00F524B4" w:rsidRPr="00F524B4" w:rsidRDefault="00F524B4" w:rsidP="00F524B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F524B4" w:rsidRPr="00F524B4" w:rsidRDefault="00F524B4" w:rsidP="00F524B4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Employee of the </w:t>
      </w:r>
      <w:proofErr w:type="spellStart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Qa'qaa</w:t>
      </w:r>
      <w:proofErr w:type="spellEnd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Public Establishment in 1986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Director of the Northern and Southern Babylon Archives / Romanian Company for Land Reclamation in 1995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proofErr w:type="spellStart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Mahmoudia</w:t>
      </w:r>
      <w:proofErr w:type="spellEnd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Site Manager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Director of the prefabricated building complex in Karbala and Najaf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Manager of Al-</w:t>
      </w:r>
      <w:proofErr w:type="spellStart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Wafa</w:t>
      </w:r>
      <w:proofErr w:type="spellEnd"/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factory stores for Al-Fares Company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Director of the Legal Department in the Holy Province of Karbala / 2010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Assistant Governor of Karbala for Administrative Affairs 2011-2017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Legal Advisor to the Governor of Holy Karbala 2017-2022</w:t>
      </w:r>
    </w:p>
    <w:p w:rsidR="00F524B4" w:rsidRPr="00F524B4" w:rsidRDefault="00F524B4" w:rsidP="00F524B4">
      <w:pPr>
        <w:spacing w:after="0" w:line="360" w:lineRule="atLeast"/>
        <w:ind w:righ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"/>
        </w:rPr>
      </w:pPr>
      <w:r w:rsidRPr="00F524B4">
        <w:rPr>
          <w:rFonts w:ascii="Wingdings" w:eastAsia="Times New Roman" w:hAnsi="Wingdings" w:cs="Times New Roman"/>
          <w:color w:val="C00000"/>
          <w:sz w:val="32"/>
          <w:szCs w:val="32"/>
          <w:lang w:val="en"/>
        </w:rPr>
        <w:t></w:t>
      </w:r>
      <w:r w:rsidRPr="00F524B4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F524B4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investigative committee at the Faculty of the University Elite.</w:t>
      </w:r>
    </w:p>
    <w:p w:rsidR="00F524B4" w:rsidRPr="00F524B4" w:rsidRDefault="00F524B4" w:rsidP="00F524B4">
      <w:pPr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color w:val="000000"/>
        </w:rPr>
        <w:lastRenderedPageBreak/>
        <w:t> </w:t>
      </w:r>
    </w:p>
    <w:p w:rsidR="00F524B4" w:rsidRPr="00F524B4" w:rsidRDefault="00F524B4" w:rsidP="00F524B4">
      <w:pPr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color w:val="000000"/>
        </w:rPr>
        <w:t> </w:t>
      </w:r>
    </w:p>
    <w:p w:rsidR="00F524B4" w:rsidRPr="00F524B4" w:rsidRDefault="00F524B4" w:rsidP="00F524B4">
      <w:pPr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color w:val="000000"/>
        </w:rPr>
        <w:t> </w:t>
      </w:r>
    </w:p>
    <w:p w:rsidR="00F524B4" w:rsidRPr="00F524B4" w:rsidRDefault="00F524B4" w:rsidP="00F524B4">
      <w:pPr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color w:val="000000"/>
        </w:rPr>
        <w:t> </w:t>
      </w:r>
    </w:p>
    <w:p w:rsidR="00F524B4" w:rsidRPr="00F524B4" w:rsidRDefault="00F524B4" w:rsidP="00F524B4">
      <w:pPr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color w:val="000000"/>
        </w:rPr>
        <w:t> </w:t>
      </w:r>
    </w:p>
    <w:p w:rsidR="00F524B4" w:rsidRPr="00F524B4" w:rsidRDefault="00F524B4" w:rsidP="00F524B4">
      <w:pPr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F524B4">
        <w:rPr>
          <w:rFonts w:ascii="Arial" w:eastAsia="Times New Roman" w:hAnsi="Arial" w:cs="Arial"/>
          <w:color w:val="000000"/>
        </w:rPr>
        <w:t> </w:t>
      </w:r>
    </w:p>
    <w:p w:rsidR="00F524B4" w:rsidRPr="00F524B4" w:rsidRDefault="00F524B4" w:rsidP="00F524B4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F524B4">
        <w:rPr>
          <w:rFonts w:ascii="Calibri" w:eastAsia="Times New Roman" w:hAnsi="Calibri" w:cs="Calibri"/>
          <w:color w:val="000000"/>
        </w:rPr>
        <w:t> </w:t>
      </w:r>
    </w:p>
    <w:p w:rsidR="00766CCA" w:rsidRDefault="00766CCA"/>
    <w:sectPr w:rsidR="00766C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70"/>
    <w:rsid w:val="00383270"/>
    <w:rsid w:val="00766CCA"/>
    <w:rsid w:val="00F5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CA92"/>
  <w15:chartTrackingRefBased/>
  <w15:docId w15:val="{BB6D8C0F-D470-4911-8D0A-071136C0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73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20388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433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1368</Characters>
  <Application>Microsoft Office Word</Application>
  <DocSecurity>0</DocSecurity>
  <Lines>11</Lines>
  <Paragraphs>3</Paragraphs>
  <ScaleCrop>false</ScaleCrop>
  <Company>SACC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2024-03-13T06:52:00Z</dcterms:created>
  <dcterms:modified xsi:type="dcterms:W3CDTF">2024-03-13T06:53:00Z</dcterms:modified>
</cp:coreProperties>
</file>