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F7" w:rsidRPr="000939F7" w:rsidRDefault="000939F7" w:rsidP="000939F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482888">
        <w:rPr>
          <w:rFonts w:ascii="Calibri" w:eastAsia="Calibri" w:hAnsi="Calibri" w:cs="Arial"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78E1E252" wp14:editId="0CB45B9A">
            <wp:simplePos x="0" y="0"/>
            <wp:positionH relativeFrom="column">
              <wp:posOffset>5349240</wp:posOffset>
            </wp:positionH>
            <wp:positionV relativeFrom="paragraph">
              <wp:posOffset>452120</wp:posOffset>
            </wp:positionV>
            <wp:extent cx="1207770" cy="12477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1-09-06_11-21-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9F7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0939F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1AACC285" wp14:editId="70AF260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7" name="alttext-image" descr="https://www.translatoruser.net/bvsandbox.aspx?&amp;from=ar&amp;to=en&amp;csId=fdadef64-6e3e-4689-8e64-8a32bf8a9d86&amp;usId=973193e6-a0a9-44ba-9f69-3648125f48f7&amp;ac=true&amp;bvrpx=false&amp;bvrpp=&amp;dt=2024%2F3%2F13%206%3A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CA7C" id="alttext-image" o:spid="_x0000_s1026" alt="https://www.translatoruser.net/bvsandbox.aspx?&amp;from=ar&amp;to=en&amp;csId=fdadef64-6e3e-4689-8e64-8a32bf8a9d86&amp;usId=973193e6-a0a9-44ba-9f69-3648125f48f7&amp;ac=true&amp;bvrpx=false&amp;bvrpp=&amp;dt=2024%2F3%2F13%206%3A38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Kp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zaDyqU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939F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0939F7" w:rsidRPr="000939F7" w:rsidRDefault="000939F7" w:rsidP="000939F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0939F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Kamel</w:t>
      </w:r>
      <w:proofErr w:type="spellEnd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Kazem</w:t>
      </w:r>
      <w:proofErr w:type="spellEnd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Abdullah </w:t>
      </w:r>
      <w:proofErr w:type="spellStart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Najm</w:t>
      </w:r>
      <w:proofErr w:type="spellEnd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Al-</w:t>
      </w:r>
      <w:proofErr w:type="spellStart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Damerji</w:t>
      </w:r>
      <w:proofErr w:type="spellEnd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- 1/11/1961.</w:t>
      </w:r>
    </w:p>
    <w:p w:rsidR="000939F7" w:rsidRPr="000939F7" w:rsidRDefault="000939F7" w:rsidP="000939F7">
      <w:pPr>
        <w:shd w:val="clear" w:color="auto" w:fill="F0F0A0"/>
        <w:spacing w:line="480" w:lineRule="auto"/>
        <w:rPr>
          <w:rFonts w:ascii="Calibri" w:eastAsia="Times New Roman" w:hAnsi="Calibri" w:cs="Calibri"/>
          <w:color w:val="0F0F5F"/>
          <w:lang w:val="en"/>
        </w:rPr>
      </w:pPr>
      <w:r w:rsidRPr="000939F7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Marital Status:</w:t>
      </w:r>
      <w:r w:rsidRPr="000939F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Married.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 / Al-Hussein neighborhood.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(07728207691).</w:t>
      </w:r>
    </w:p>
    <w:p w:rsidR="000939F7" w:rsidRPr="000939F7" w:rsidRDefault="000939F7" w:rsidP="000939F7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0939F7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kame.kazem@alsafwa.edu.iq</w:t>
      </w:r>
    </w:p>
    <w:p w:rsidR="000939F7" w:rsidRDefault="000939F7" w:rsidP="000939F7">
      <w:pPr>
        <w:spacing w:line="480" w:lineRule="auto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0939F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0939F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0939F7" w:rsidRDefault="000939F7" w:rsidP="000939F7">
      <w:pPr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0939F7" w:rsidRPr="000939F7" w:rsidRDefault="000939F7" w:rsidP="000939F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</w:p>
    <w:p w:rsidR="000939F7" w:rsidRPr="000939F7" w:rsidRDefault="000939F7" w:rsidP="000939F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lastRenderedPageBreak/>
        <w:t> </w:t>
      </w:r>
    </w:p>
    <w:p w:rsidR="000939F7" w:rsidRPr="000939F7" w:rsidRDefault="000939F7" w:rsidP="000939F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 from </w:t>
      </w:r>
      <w:proofErr w:type="spellStart"/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Ahl</w:t>
      </w:r>
      <w:proofErr w:type="spellEnd"/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al-Bayt University</w:t>
      </w:r>
    </w:p>
    <w:p w:rsidR="000939F7" w:rsidRPr="000939F7" w:rsidRDefault="000939F7" w:rsidP="000939F7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private law from the Islamic University of Lebanon</w:t>
      </w:r>
    </w:p>
    <w:p w:rsidR="000939F7" w:rsidRPr="000939F7" w:rsidRDefault="000939F7" w:rsidP="000939F7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PhD in Private Law from the Islamic University of Lebanon.</w:t>
      </w:r>
    </w:p>
    <w:p w:rsidR="000939F7" w:rsidRPr="000939F7" w:rsidRDefault="000939F7" w:rsidP="000939F7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bidi="ar-IQ"/>
        </w:rPr>
        <w:t>.</w:t>
      </w:r>
    </w:p>
    <w:p w:rsidR="000939F7" w:rsidRPr="000939F7" w:rsidRDefault="000939F7" w:rsidP="000939F7">
      <w:pPr>
        <w:spacing w:after="12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He holds the scientific title of lecturer issued by Al-Safwa University </w:t>
      </w:r>
      <w:proofErr w:type="gramStart"/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College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  <w:proofErr w:type="gramEnd"/>
    </w:p>
    <w:p w:rsidR="000939F7" w:rsidRPr="000939F7" w:rsidRDefault="000939F7" w:rsidP="000939F7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Evening contracts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Implementation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History of the law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Research Origins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General Penal Code.</w:t>
      </w:r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Work and </w:t>
      </w:r>
      <w:proofErr w:type="gramStart"/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warranty .</w:t>
      </w:r>
      <w:proofErr w:type="gramEnd"/>
    </w:p>
    <w:p w:rsidR="000939F7" w:rsidRPr="000939F7" w:rsidRDefault="000939F7" w:rsidP="000939F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0939F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Supervising the writing of graduation research.</w:t>
      </w:r>
    </w:p>
    <w:p w:rsidR="000939F7" w:rsidRPr="000939F7" w:rsidRDefault="000939F7" w:rsidP="000939F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0939F7" w:rsidRPr="000939F7" w:rsidRDefault="000939F7" w:rsidP="000939F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examination sub-committees at Al-Safwa University College, Department of Law, for several years.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Scientific Committee in the Department of Law, Faculty of Al-Safwa University.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dozens of investigative committee in the Faculty of the elite university.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graduation research discussion committees in the Department of Law.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939F7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Representative of the Academics Syndicate at Al-Safwa University College</w:t>
      </w:r>
    </w:p>
    <w:p w:rsidR="000939F7" w:rsidRPr="000939F7" w:rsidRDefault="000939F7" w:rsidP="000939F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939F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Third - theses research and scientific articles: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Professional commitment to insight into electronic contracts in the Journal of the Message of Law, Karbala University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The consumer's right to withdraw from the contract Journal of the College of Law, Al-</w:t>
      </w:r>
      <w:proofErr w:type="spellStart"/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Nahrain</w:t>
      </w:r>
      <w:proofErr w:type="spellEnd"/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</w:t>
      </w:r>
    </w:p>
    <w:p w:rsidR="000939F7" w:rsidRPr="000939F7" w:rsidRDefault="000939F7" w:rsidP="000939F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939F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939F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939F7">
        <w:rPr>
          <w:rFonts w:ascii="Arial" w:eastAsia="Times New Roman" w:hAnsi="Arial" w:cs="Arial"/>
          <w:color w:val="000000"/>
          <w:sz w:val="32"/>
          <w:szCs w:val="32"/>
          <w:lang w:val="en"/>
        </w:rPr>
        <w:t>The contract of information automation and its negotiation stages</w:t>
      </w:r>
    </w:p>
    <w:p w:rsidR="000939F7" w:rsidRPr="000939F7" w:rsidRDefault="000939F7" w:rsidP="000939F7">
      <w:pPr>
        <w:spacing w:after="0" w:line="330" w:lineRule="atLeast"/>
        <w:ind w:right="360"/>
        <w:rPr>
          <w:rFonts w:ascii="Calibri" w:eastAsia="Times New Roman" w:hAnsi="Calibri" w:cs="Calibri"/>
          <w:color w:val="000000"/>
        </w:rPr>
      </w:pPr>
      <w:r w:rsidRPr="000939F7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65112C" w:rsidRDefault="0065112C">
      <w:bookmarkStart w:id="0" w:name="_GoBack"/>
      <w:bookmarkEnd w:id="0"/>
    </w:p>
    <w:sectPr w:rsidR="0065112C" w:rsidSect="000939F7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61"/>
    <w:rsid w:val="000939F7"/>
    <w:rsid w:val="0065112C"/>
    <w:rsid w:val="00E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F2E4"/>
  <w15:chartTrackingRefBased/>
  <w15:docId w15:val="{2396CA6E-34D6-4F54-928A-94FA987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642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173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843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1675</Characters>
  <Application>Microsoft Office Word</Application>
  <DocSecurity>0</DocSecurity>
  <Lines>13</Lines>
  <Paragraphs>3</Paragraphs>
  <ScaleCrop>false</ScaleCrop>
  <Company>SACC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2024-03-13T06:37:00Z</dcterms:created>
  <dcterms:modified xsi:type="dcterms:W3CDTF">2024-03-13T06:40:00Z</dcterms:modified>
</cp:coreProperties>
</file>