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64" w:rsidRPr="00D46F64" w:rsidRDefault="00D46F64" w:rsidP="00D46F64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3783282" wp14:editId="053670AF">
            <wp:simplePos x="0" y="0"/>
            <wp:positionH relativeFrom="column">
              <wp:posOffset>4701540</wp:posOffset>
            </wp:positionH>
            <wp:positionV relativeFrom="paragraph">
              <wp:posOffset>0</wp:posOffset>
            </wp:positionV>
            <wp:extent cx="1045845" cy="1203960"/>
            <wp:effectExtent l="0" t="0" r="1905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F64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D46F6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62AD290" wp14:editId="0ECEEEF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067D" id="alttext-image" o:spid="_x0000_s1026" alt="https://www.translatoruser.net/bvsandbox.aspx?&amp;from=ar&amp;to=en&amp;csId=fdadef64-6e3e-4689-8e64-8a32bf8a9d86&amp;usId=973193e6-a0a9-44ba-9f69-3648125f48f7&amp;ac=true&amp;bvrpx=false&amp;bvrpp=&amp;dt=2024%2F3%2F13%206%3A32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zQ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/phM0E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46F6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D46F64" w:rsidRPr="00D46F64" w:rsidRDefault="00D46F64" w:rsidP="00D46F64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 w:rsidRPr="00D46F6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D46F64" w:rsidRPr="00D46F64" w:rsidRDefault="00D46F64" w:rsidP="00D46F64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D46F6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D46F64" w:rsidRPr="00D46F64" w:rsidRDefault="00D46F64" w:rsidP="00D46F64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Full Name and Surname:</w:t>
      </w:r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 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Uday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Hussein 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Tohme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Aliwi</w:t>
      </w:r>
      <w:proofErr w:type="spellEnd"/>
    </w:p>
    <w:p w:rsidR="00D46F64" w:rsidRPr="00D46F64" w:rsidRDefault="00D46F64" w:rsidP="00D46F64">
      <w:pPr>
        <w:shd w:val="clear" w:color="auto" w:fill="F0F0A0"/>
        <w:spacing w:after="0" w:line="480" w:lineRule="auto"/>
        <w:rPr>
          <w:rFonts w:ascii="Calibri" w:eastAsia="Times New Roman" w:hAnsi="Calibri" w:cs="Calibri"/>
          <w:color w:val="0F0F5F"/>
          <w:lang w:val="en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F0F5F"/>
          <w:sz w:val="36"/>
          <w:szCs w:val="36"/>
          <w:lang w:val="en" w:bidi="ar-IQ"/>
        </w:rPr>
        <w:t>Place and Date of Birth</w:t>
      </w:r>
      <w:r w:rsidRPr="00D46F64">
        <w:rPr>
          <w:rFonts w:ascii="Simplified Arabic" w:eastAsia="Times New Roman" w:hAnsi="Simplified Arabic" w:cs="Simplified Arabic"/>
          <w:color w:val="0F0F5F"/>
          <w:sz w:val="36"/>
          <w:szCs w:val="36"/>
          <w:lang w:val="en" w:bidi="ar-IQ"/>
        </w:rPr>
        <w:t>: Babylon - 2/9/1983</w:t>
      </w:r>
    </w:p>
    <w:p w:rsidR="00D46F64" w:rsidRPr="00D46F64" w:rsidRDefault="00D46F64" w:rsidP="00D46F64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Marital Status</w:t>
      </w:r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 Married</w:t>
      </w:r>
    </w:p>
    <w:p w:rsidR="00D46F64" w:rsidRPr="00D46F64" w:rsidRDefault="00D46F64" w:rsidP="00D46F64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Current residential address</w:t>
      </w:r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: Babylon / 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Hilla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/ Al-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Kafaat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District</w:t>
      </w:r>
    </w:p>
    <w:p w:rsidR="00D46F64" w:rsidRPr="00D46F64" w:rsidRDefault="00D46F64" w:rsidP="00D46F64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Phone</w:t>
      </w:r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 07816013511- 07722399056</w:t>
      </w:r>
    </w:p>
    <w:p w:rsidR="00D46F64" w:rsidRPr="00D46F64" w:rsidRDefault="00D46F64" w:rsidP="00D46F64">
      <w:pPr>
        <w:spacing w:after="0" w:line="48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Email</w:t>
      </w:r>
      <w:r w:rsidRPr="00D46F64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 </w:t>
      </w:r>
      <w:hyperlink r:id="rId5" w:history="1">
        <w:r w:rsidRPr="00D46F64">
          <w:rPr>
            <w:rFonts w:ascii="Simplified Arabic" w:eastAsia="Times New Roman" w:hAnsi="Simplified Arabic" w:cs="Simplified Arabic"/>
            <w:color w:val="0000FF"/>
            <w:sz w:val="36"/>
            <w:szCs w:val="36"/>
            <w:u w:val="single"/>
            <w:lang w:val="en"/>
          </w:rPr>
          <w:t>odayaldulaimi7@gmail.com</w:t>
        </w:r>
      </w:hyperlink>
    </w:p>
    <w:p w:rsidR="00D46F64" w:rsidRPr="00D46F64" w:rsidRDefault="00D46F64" w:rsidP="00D46F64">
      <w:pPr>
        <w:spacing w:line="480" w:lineRule="auto"/>
        <w:rPr>
          <w:rFonts w:ascii="Arial" w:eastAsia="Times New Roman" w:hAnsi="Arial" w:cs="Arial"/>
          <w:color w:val="000000"/>
          <w:sz w:val="36"/>
          <w:szCs w:val="36"/>
          <w:lang w:bidi="ar-IQ"/>
        </w:rPr>
      </w:pPr>
      <w:r w:rsidRPr="00D46F6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D46F6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D46F6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D46F6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D46F6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 / Russian (speaking and writing)</w:t>
      </w:r>
      <w:r w:rsidRPr="00D46F64">
        <w:rPr>
          <w:rFonts w:ascii="Arial" w:eastAsia="Times New Roman" w:hAnsi="Arial" w:cs="Arial"/>
          <w:color w:val="000000"/>
          <w:sz w:val="36"/>
          <w:szCs w:val="36"/>
          <w:lang w:bidi="ar-IQ"/>
        </w:rPr>
        <w:t> ) .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Bachelor </w:t>
      </w:r>
      <w:r w:rsidRPr="00D46F64">
        <w:rPr>
          <w:rFonts w:ascii="Calibri" w:eastAsia="Times New Roman" w:hAnsi="Calibri" w:cs="Calibri"/>
          <w:color w:val="000000"/>
          <w:lang w:val="en"/>
        </w:rPr>
        <w:t>of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Law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 w:bidi="ar-IQ"/>
        </w:rPr>
        <w:t>/ Faculty of Law /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University of Babylon </w:t>
      </w:r>
      <w:proofErr w:type="gramStart"/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( 2005</w:t>
      </w:r>
      <w:proofErr w:type="gramEnd"/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-2006 )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Master of Law / </w:t>
      </w:r>
      <w:r w:rsidRPr="00D46F64">
        <w:rPr>
          <w:rFonts w:ascii="Calibri" w:eastAsia="Times New Roman" w:hAnsi="Calibri" w:cs="Calibri"/>
          <w:color w:val="000000"/>
          <w:lang w:val="en"/>
        </w:rPr>
        <w:t>Special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Branch.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D46F64">
        <w:rPr>
          <w:rFonts w:ascii="Calibri" w:eastAsia="Times New Roman" w:hAnsi="Calibri" w:cs="Calibri"/>
          <w:color w:val="000000"/>
          <w:lang w:val="en"/>
        </w:rPr>
        <w:t>Doctor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of Law / Special Branch / Faculty of Law - University of Babylon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.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Certificate of suitability to teach / University of Babylon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 xml:space="preserve">Certificate of Teaching Methods / University of 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Kufa</w:t>
      </w:r>
      <w:proofErr w:type="spellEnd"/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 xml:space="preserve">Language Safety Certificate / University of 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Kufa</w:t>
      </w:r>
      <w:proofErr w:type="spellEnd"/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Certified certificate in Russian language from Saratov State University / Russian Federation.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assistant doctor</w:t>
      </w:r>
    </w:p>
    <w:p w:rsidR="00D46F64" w:rsidRPr="00D46F64" w:rsidRDefault="00D46F64" w:rsidP="00D46F64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D46F64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D46F64" w:rsidRPr="00D46F64" w:rsidRDefault="00D46F64" w:rsidP="00D46F64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Wingdings" w:eastAsia="Times New Roman" w:hAnsi="Wingdings" w:cs="Calibri"/>
          <w:color w:val="000000"/>
          <w:sz w:val="32"/>
          <w:szCs w:val="32"/>
          <w:lang w:val="en"/>
        </w:rPr>
        <w:t></w:t>
      </w:r>
      <w:r w:rsidRPr="00D46F64">
        <w:rPr>
          <w:rFonts w:ascii="Times New Roman" w:eastAsia="Times New Roman" w:hAnsi="Times New Roman" w:cs="Times New Roman"/>
          <w:color w:val="000000"/>
          <w:sz w:val="14"/>
          <w:szCs w:val="14"/>
          <w:lang w:val="en"/>
        </w:rPr>
        <w:t> </w:t>
      </w:r>
      <w:r w:rsidRPr="00D46F6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Rights in rem</w:t>
      </w:r>
    </w:p>
    <w:p w:rsidR="00D46F64" w:rsidRPr="00D46F64" w:rsidRDefault="00D46F64" w:rsidP="00D46F64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D46F64">
        <w:rPr>
          <w:rFonts w:ascii="Wingdings" w:eastAsia="Times New Roman" w:hAnsi="Wingdings" w:cs="Calibri"/>
          <w:color w:val="000000"/>
          <w:sz w:val="32"/>
          <w:szCs w:val="32"/>
          <w:lang w:val="en"/>
        </w:rPr>
        <w:t></w:t>
      </w:r>
      <w:r w:rsidRPr="00D46F64">
        <w:rPr>
          <w:rFonts w:ascii="Times New Roman" w:eastAsia="Times New Roman" w:hAnsi="Times New Roman" w:cs="Times New Roman"/>
          <w:color w:val="000000"/>
          <w:sz w:val="14"/>
          <w:szCs w:val="14"/>
          <w:lang w:val="en"/>
        </w:rPr>
        <w:t> </w:t>
      </w:r>
      <w:r w:rsidRPr="00D46F6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Human Rights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 </w:t>
      </w:r>
    </w:p>
    <w:p w:rsidR="00D46F64" w:rsidRPr="00D46F64" w:rsidRDefault="00D46F64" w:rsidP="00D46F64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D46F64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Third - theses research and scientific articles:</w:t>
      </w:r>
    </w:p>
    <w:p w:rsidR="00D46F64" w:rsidRPr="00D46F64" w:rsidRDefault="00D46F64" w:rsidP="00D46F64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A book entitled (Exhaustion of Rights in Patents and Trademarks), published by Dar Al-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Fikr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 xml:space="preserve"> Al-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Jamia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, Alexandria, Arab Republic of Egypt.</w:t>
      </w:r>
    </w:p>
    <w:p w:rsidR="00D46F64" w:rsidRPr="00D46F64" w:rsidRDefault="00D46F64" w:rsidP="00D46F64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A book under publication entitled (Recent Legal Developments in Commercial Contracts), Dar Al-</w:t>
      </w:r>
      <w:proofErr w:type="spellStart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Fikr</w:t>
      </w:r>
      <w:proofErr w:type="spellEnd"/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 xml:space="preserve"> University Foundation, Alexandria, Egypt.</w:t>
      </w:r>
    </w:p>
    <w:p w:rsidR="00D46F64" w:rsidRPr="00D46F64" w:rsidRDefault="00D46F64" w:rsidP="00D46F64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 w:bidi="ar-IQ"/>
        </w:rPr>
        <w:t xml:space="preserve">Published research entitled (Parallel importation is a propagation of the principle of exhaustion of rights in patents and trademarks), Journal of 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 w:bidi="ar-IQ"/>
        </w:rPr>
        <w:lastRenderedPageBreak/>
        <w:t>the Faculty of Basic Education for Educational Sciences and Humanities, Issue (54) - Volume (13), December 2021.</w:t>
      </w:r>
    </w:p>
    <w:p w:rsidR="00D46F64" w:rsidRPr="00D46F64" w:rsidRDefault="00D46F64" w:rsidP="00D46F64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Published research entitled (Legal Regulation of the Exhaustion of Rights in the Framework of Patents and its Geographical Scope of Application) Fourth Issue / Year Thirteen / 2021.</w:t>
      </w:r>
    </w:p>
    <w:p w:rsidR="00D46F64" w:rsidRPr="00D46F64" w:rsidRDefault="00D46F64" w:rsidP="00D46F64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Published research entitled (Individual Business in Iraqi and Russian Legislation) Published research at Saratov Academy of Legal Sciences, Russian Federation, 2017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bidi="ar-IQ"/>
        </w:rPr>
        <w:t> 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bidi="ar-IQ"/>
        </w:rPr>
        <w:t> 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 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u w:val="single"/>
          <w:lang w:val="en"/>
        </w:rPr>
        <w:t>Third: Conferences, seminars and scientific seminars in which they participated: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(How to file civil and criminal lawsuits and methods of appeal).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D46F64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Practicing law service: 18 years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(Explanation of the Government Debt Collection Law and the Inclusion Law)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(Crimes related to public office).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(Explanation of the Law of Sale and Rent of State Funds No. 21 of 2013 as amended).</w:t>
      </w:r>
    </w:p>
    <w:p w:rsidR="00D46F64" w:rsidRPr="00D46F64" w:rsidRDefault="00D46F64" w:rsidP="00D46F64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D46F64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D46F6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(Duties of the Electoral Process Observer).</w:t>
      </w:r>
    </w:p>
    <w:p w:rsidR="00D46F64" w:rsidRPr="00D46F64" w:rsidRDefault="00D46F64" w:rsidP="00D46F6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46F64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</w:p>
    <w:p w:rsidR="005645A7" w:rsidRDefault="005645A7"/>
    <w:sectPr w:rsidR="005645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B6"/>
    <w:rsid w:val="005645A7"/>
    <w:rsid w:val="00C81AB6"/>
    <w:rsid w:val="00D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56F4"/>
  <w15:chartTrackingRefBased/>
  <w15:docId w15:val="{7C5DFB9C-4FA3-43FE-8111-6A98F0CE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007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312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0530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yaldulaimi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414</Words>
  <Characters>2366</Characters>
  <Application>Microsoft Office Word</Application>
  <DocSecurity>0</DocSecurity>
  <Lines>19</Lines>
  <Paragraphs>5</Paragraphs>
  <ScaleCrop>false</ScaleCrop>
  <Company>SACC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2024-03-13T06:31:00Z</dcterms:created>
  <dcterms:modified xsi:type="dcterms:W3CDTF">2024-03-13T06:34:00Z</dcterms:modified>
</cp:coreProperties>
</file>